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39A" w:rsidRPr="006F339A" w:rsidRDefault="00621121" w:rsidP="00CA46D0">
      <w:pPr>
        <w:spacing w:after="0" w:line="240" w:lineRule="auto"/>
        <w:ind w:firstLine="709"/>
        <w:jc w:val="both"/>
        <w:outlineLvl w:val="0"/>
        <w:rPr>
          <w:rFonts w:eastAsia="Times New Roman"/>
          <w:bCs/>
          <w:kern w:val="36"/>
          <w:lang w:eastAsia="ru-RU"/>
        </w:rPr>
      </w:pPr>
      <w:r>
        <w:t xml:space="preserve">Лекция 4. </w:t>
      </w:r>
      <w:r w:rsidR="006F339A" w:rsidRPr="006F339A">
        <w:rPr>
          <w:rFonts w:eastAsia="Times New Roman"/>
          <w:bCs/>
          <w:kern w:val="36"/>
          <w:lang w:eastAsia="ru-RU"/>
        </w:rPr>
        <w:t>Включённое наблюдение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bCs/>
          <w:lang w:eastAsia="ru-RU"/>
        </w:rPr>
        <w:t>Включённое наблюдение</w:t>
      </w:r>
      <w:r w:rsidRPr="006F339A">
        <w:rPr>
          <w:rFonts w:eastAsia="Times New Roman"/>
          <w:lang w:eastAsia="ru-RU"/>
        </w:rPr>
        <w:t> (</w:t>
      </w:r>
      <w:hyperlink r:id="rId5" w:tooltip="Английский язык" w:history="1">
        <w:r w:rsidRPr="006F339A">
          <w:rPr>
            <w:rFonts w:eastAsia="Times New Roman"/>
            <w:lang w:eastAsia="ru-RU"/>
          </w:rPr>
          <w:t>англ.</w:t>
        </w:r>
      </w:hyperlink>
      <w:r w:rsidRPr="006F339A">
        <w:rPr>
          <w:rFonts w:eastAsia="Times New Roman"/>
          <w:lang w:eastAsia="ru-RU"/>
        </w:rPr>
        <w:t> </w:t>
      </w:r>
      <w:r w:rsidRPr="006F339A">
        <w:rPr>
          <w:rFonts w:eastAsia="Times New Roman"/>
          <w:iCs/>
          <w:lang w:eastAsia="ru-RU"/>
        </w:rPr>
        <w:t>Participant observation</w:t>
      </w:r>
      <w:r w:rsidRPr="006F339A">
        <w:rPr>
          <w:rFonts w:eastAsia="Times New Roman"/>
          <w:lang w:eastAsia="ru-RU"/>
        </w:rPr>
        <w:t>) — качественный метод исследования, который позволяет проводить </w:t>
      </w:r>
      <w:hyperlink r:id="rId6" w:tooltip="Полевые работы" w:history="1">
        <w:r w:rsidRPr="006F339A">
          <w:rPr>
            <w:rFonts w:eastAsia="Times New Roman"/>
            <w:lang w:eastAsia="ru-RU"/>
          </w:rPr>
          <w:t>полевое</w:t>
        </w:r>
      </w:hyperlink>
      <w:r w:rsidRPr="006F339A">
        <w:rPr>
          <w:rFonts w:eastAsia="Times New Roman"/>
          <w:lang w:eastAsia="ru-RU"/>
        </w:rPr>
        <w:t> изучение индивидов в их </w:t>
      </w:r>
      <w:hyperlink r:id="rId7" w:tooltip="Ареал" w:history="1">
        <w:r w:rsidRPr="006F339A">
          <w:rPr>
            <w:rFonts w:eastAsia="Times New Roman"/>
            <w:lang w:eastAsia="ru-RU"/>
          </w:rPr>
          <w:t>естественной среде</w:t>
        </w:r>
      </w:hyperlink>
      <w:r w:rsidRPr="006F339A">
        <w:rPr>
          <w:rFonts w:eastAsia="Times New Roman"/>
          <w:lang w:eastAsia="ru-RU"/>
        </w:rPr>
        <w:t> и в повседневных жизненных обстоятельствах, то есть изучение </w:t>
      </w:r>
      <w:hyperlink r:id="rId8" w:tooltip="Социальная группа" w:history="1">
        <w:r w:rsidRPr="006F339A">
          <w:rPr>
            <w:rFonts w:eastAsia="Times New Roman"/>
            <w:lang w:eastAsia="ru-RU"/>
          </w:rPr>
          <w:t>социальной группы</w:t>
        </w:r>
      </w:hyperlink>
      <w:r w:rsidRPr="006F339A">
        <w:rPr>
          <w:rFonts w:eastAsia="Times New Roman"/>
          <w:lang w:eastAsia="ru-RU"/>
        </w:rPr>
        <w:t> «изнутри». В отличие от </w:t>
      </w:r>
      <w:hyperlink r:id="rId9" w:tooltip="Эксперимент" w:history="1">
        <w:r w:rsidRPr="006F339A">
          <w:rPr>
            <w:rFonts w:eastAsia="Times New Roman"/>
            <w:lang w:eastAsia="ru-RU"/>
          </w:rPr>
          <w:t>эксперимента</w:t>
        </w:r>
      </w:hyperlink>
      <w:r w:rsidRPr="006F339A">
        <w:rPr>
          <w:rFonts w:eastAsia="Times New Roman"/>
          <w:lang w:eastAsia="ru-RU"/>
        </w:rPr>
        <w:t> включённое наблюдение исследователя свободно от внешнего контроля. Метод хорошо подходит для выяснения внутренней мотивации людей через их деятельность, когда нет возможности узнать это напрямую.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 xml:space="preserve">Важное разграничение исследовательских ролей во включенном наблюдении предложил Р. </w:t>
      </w:r>
      <w:proofErr w:type="spellStart"/>
      <w:r w:rsidRPr="006F339A">
        <w:rPr>
          <w:rFonts w:eastAsia="Times New Roman"/>
          <w:lang w:eastAsia="ru-RU"/>
        </w:rPr>
        <w:t>Гоулд</w:t>
      </w:r>
      <w:proofErr w:type="spellEnd"/>
      <w:r w:rsidRPr="006F339A">
        <w:rPr>
          <w:rFonts w:eastAsia="Times New Roman"/>
          <w:lang w:eastAsia="ru-RU"/>
        </w:rPr>
        <w:t>. Это разграничение основано на степени вовлеченности-отстраненности исследователя во время наблюдения и соответственно на степени закрытости-открытости его собственно этнографической, научной деятельности. В этом случае принято выделять следующие роли:</w:t>
      </w:r>
    </w:p>
    <w:p w:rsidR="006F339A" w:rsidRPr="006F339A" w:rsidRDefault="006F339A" w:rsidP="00CA46D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>полный участник</w:t>
      </w:r>
    </w:p>
    <w:p w:rsidR="006F339A" w:rsidRPr="006F339A" w:rsidRDefault="006F339A" w:rsidP="00CA46D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>участник как наблюдатель</w:t>
      </w:r>
    </w:p>
    <w:p w:rsidR="006F339A" w:rsidRPr="006F339A" w:rsidRDefault="006F339A" w:rsidP="00CA46D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>наблюдатель как участник</w:t>
      </w:r>
    </w:p>
    <w:p w:rsidR="006F339A" w:rsidRPr="006F339A" w:rsidRDefault="006F339A" w:rsidP="00CA46D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>полный наблюдатель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 xml:space="preserve">Такой анализ является принципиально важным, поскольку внешний наблюдатель за редким исключением лишен возможности обратить внимание на те особенности и детали, которые скрыты от глаз непосвященного, однако являются важными для исследуемого субъекта или представителя другой (по отношению к наблюдателю) культуры. Именно для установления мотивации поведения, выявления смысла значимых действий, позволяющих объяснить и понять, что произошло, нужна </w:t>
      </w:r>
      <w:proofErr w:type="spellStart"/>
      <w:r w:rsidRPr="006F339A">
        <w:rPr>
          <w:rFonts w:eastAsia="Times New Roman"/>
          <w:lang w:eastAsia="ru-RU"/>
        </w:rPr>
        <w:t>эмпатия</w:t>
      </w:r>
      <w:proofErr w:type="spellEnd"/>
      <w:r w:rsidRPr="006F339A">
        <w:rPr>
          <w:rFonts w:eastAsia="Times New Roman"/>
          <w:lang w:eastAsia="ru-RU"/>
        </w:rPr>
        <w:t>, то есть описание этих действий на языке субъекта, что и обеспечивается благодаря включенному наблюдению.</w:t>
      </w:r>
    </w:p>
    <w:p w:rsidR="006F339A" w:rsidRPr="006F339A" w:rsidRDefault="006F339A" w:rsidP="00CA46D0">
      <w:pPr>
        <w:spacing w:after="0" w:line="240" w:lineRule="auto"/>
        <w:ind w:firstLine="709"/>
        <w:jc w:val="both"/>
        <w:outlineLvl w:val="1"/>
        <w:rPr>
          <w:rFonts w:eastAsia="Times New Roman"/>
          <w:bCs/>
          <w:lang w:eastAsia="ru-RU"/>
        </w:rPr>
      </w:pPr>
      <w:r w:rsidRPr="006F339A">
        <w:rPr>
          <w:rFonts w:eastAsia="Times New Roman"/>
          <w:bCs/>
          <w:lang w:eastAsia="ru-RU"/>
        </w:rPr>
        <w:t>История метода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>Первым описанным использованием метода включенного наблюдения, было применение его </w:t>
      </w:r>
      <w:hyperlink r:id="rId10" w:tooltip="Кушинг, Фрэнк Гамильтон" w:history="1">
        <w:r w:rsidRPr="006F339A">
          <w:rPr>
            <w:rFonts w:eastAsia="Times New Roman"/>
            <w:lang w:eastAsia="ru-RU"/>
          </w:rPr>
          <w:t>Ф. Г. </w:t>
        </w:r>
        <w:proofErr w:type="spellStart"/>
        <w:r w:rsidRPr="006F339A">
          <w:rPr>
            <w:rFonts w:eastAsia="Times New Roman"/>
            <w:lang w:eastAsia="ru-RU"/>
          </w:rPr>
          <w:t>Кушингом</w:t>
        </w:r>
        <w:proofErr w:type="spellEnd"/>
      </w:hyperlink>
      <w:r w:rsidRPr="006F339A">
        <w:rPr>
          <w:rFonts w:eastAsia="Times New Roman"/>
          <w:lang w:eastAsia="ru-RU"/>
        </w:rPr>
        <w:t> во время изучение им индейцев </w:t>
      </w:r>
      <w:proofErr w:type="spellStart"/>
      <w:r w:rsidR="00A6224A" w:rsidRPr="006F339A">
        <w:rPr>
          <w:rFonts w:eastAsia="Times New Roman"/>
          <w:lang w:eastAsia="ru-RU"/>
        </w:rPr>
        <w:fldChar w:fldCharType="begin"/>
      </w:r>
      <w:r w:rsidRPr="006F339A">
        <w:rPr>
          <w:rFonts w:eastAsia="Times New Roman"/>
          <w:lang w:eastAsia="ru-RU"/>
        </w:rPr>
        <w:instrText xml:space="preserve"> HYPERLINK "https://ru.wikipedia.org/wiki/%D0%97%D1%83%D0%BD%D0%B8_(%D0%BD%D0%B0%D1%80%D0%BE%D0%B4)" \o "Зуни (народ)" </w:instrText>
      </w:r>
      <w:r w:rsidR="00A6224A" w:rsidRPr="006F339A">
        <w:rPr>
          <w:rFonts w:eastAsia="Times New Roman"/>
          <w:lang w:eastAsia="ru-RU"/>
        </w:rPr>
        <w:fldChar w:fldCharType="separate"/>
      </w:r>
      <w:r w:rsidRPr="006F339A">
        <w:rPr>
          <w:rFonts w:eastAsia="Times New Roman"/>
          <w:lang w:eastAsia="ru-RU"/>
        </w:rPr>
        <w:t>Зуни</w:t>
      </w:r>
      <w:proofErr w:type="spellEnd"/>
      <w:r w:rsidRPr="006F339A">
        <w:rPr>
          <w:rFonts w:eastAsia="Times New Roman"/>
          <w:lang w:eastAsia="ru-RU"/>
        </w:rPr>
        <w:t xml:space="preserve"> (народ)</w:t>
      </w:r>
      <w:r w:rsidR="00A6224A" w:rsidRPr="006F339A">
        <w:rPr>
          <w:rFonts w:eastAsia="Times New Roman"/>
          <w:lang w:eastAsia="ru-RU"/>
        </w:rPr>
        <w:fldChar w:fldCharType="end"/>
      </w:r>
      <w:r w:rsidRPr="006F339A">
        <w:rPr>
          <w:rFonts w:eastAsia="Times New Roman"/>
          <w:lang w:eastAsia="ru-RU"/>
        </w:rPr>
        <w:t> во второй половине 19-го века. После </w:t>
      </w:r>
      <w:proofErr w:type="spellStart"/>
      <w:r w:rsidR="00A6224A" w:rsidRPr="006F339A">
        <w:rPr>
          <w:rFonts w:eastAsia="Times New Roman"/>
          <w:lang w:eastAsia="ru-RU"/>
        </w:rPr>
        <w:fldChar w:fldCharType="begin"/>
      </w:r>
      <w:r w:rsidRPr="006F339A">
        <w:rPr>
          <w:rFonts w:eastAsia="Times New Roman"/>
          <w:lang w:eastAsia="ru-RU"/>
        </w:rPr>
        <w:instrText xml:space="preserve"> HYPERLINK "https://ru.wikipedia.org/wiki/%D0%9A%D1%83%D1%88%D0%B8%D0%BD%D0%B3,_%D0%A4%D1%80%D1%8D%D0%BD%D0%BA_%D0%93%D0%B0%D0%BC%D0%B8%D0%BB%D1%8C%D1%82%D0%BE%D0%BD" \o "Кушинг, Фрэнк Гамильтон" </w:instrText>
      </w:r>
      <w:r w:rsidR="00A6224A" w:rsidRPr="006F339A">
        <w:rPr>
          <w:rFonts w:eastAsia="Times New Roman"/>
          <w:lang w:eastAsia="ru-RU"/>
        </w:rPr>
        <w:fldChar w:fldCharType="separate"/>
      </w:r>
      <w:r w:rsidRPr="006F339A">
        <w:rPr>
          <w:rFonts w:eastAsia="Times New Roman"/>
          <w:lang w:eastAsia="ru-RU"/>
        </w:rPr>
        <w:t>Кушинга</w:t>
      </w:r>
      <w:proofErr w:type="spellEnd"/>
      <w:r w:rsidR="00A6224A" w:rsidRPr="006F339A">
        <w:rPr>
          <w:rFonts w:eastAsia="Times New Roman"/>
          <w:lang w:eastAsia="ru-RU"/>
        </w:rPr>
        <w:fldChar w:fldCharType="end"/>
      </w:r>
      <w:r w:rsidRPr="006F339A">
        <w:rPr>
          <w:rFonts w:eastAsia="Times New Roman"/>
          <w:lang w:eastAsia="ru-RU"/>
        </w:rPr>
        <w:t> данный вид исследования применялся такими социологами и антропологами как </w:t>
      </w:r>
      <w:hyperlink r:id="rId11" w:tooltip="Малиновский, Бронислав Каспар" w:history="1">
        <w:r w:rsidRPr="006F339A">
          <w:rPr>
            <w:rFonts w:eastAsia="Times New Roman"/>
            <w:lang w:eastAsia="ru-RU"/>
          </w:rPr>
          <w:t>Малиновский Б. К.</w:t>
        </w:r>
      </w:hyperlink>
      <w:r w:rsidRPr="006F339A">
        <w:rPr>
          <w:rFonts w:eastAsia="Times New Roman"/>
          <w:lang w:eastAsia="ru-RU"/>
        </w:rPr>
        <w:t xml:space="preserve">, </w:t>
      </w:r>
      <w:hyperlink r:id="rId12" w:tooltip="Эванс-Притчард, Эдвард Эван" w:history="1">
        <w:proofErr w:type="spellStart"/>
        <w:r w:rsidRPr="006F339A">
          <w:rPr>
            <w:rFonts w:eastAsia="Times New Roman"/>
            <w:lang w:eastAsia="ru-RU"/>
          </w:rPr>
          <w:t>Эванс-Притчард</w:t>
        </w:r>
        <w:proofErr w:type="spellEnd"/>
        <w:r w:rsidRPr="006F339A">
          <w:rPr>
            <w:rFonts w:eastAsia="Times New Roman"/>
            <w:lang w:eastAsia="ru-RU"/>
          </w:rPr>
          <w:t>, Э. Э.</w:t>
        </w:r>
      </w:hyperlink>
      <w:r w:rsidRPr="006F339A">
        <w:rPr>
          <w:rFonts w:eastAsia="Times New Roman"/>
          <w:lang w:eastAsia="ru-RU"/>
        </w:rPr>
        <w:t>,</w:t>
      </w:r>
      <w:r>
        <w:rPr>
          <w:rFonts w:eastAsia="Times New Roman"/>
          <w:vertAlign w:val="superscript"/>
          <w:lang w:eastAsia="ru-RU"/>
        </w:rPr>
        <w:t xml:space="preserve"> </w:t>
      </w:r>
      <w:r w:rsidRPr="006F339A">
        <w:rPr>
          <w:rFonts w:eastAsia="Times New Roman"/>
          <w:lang w:eastAsia="ru-RU"/>
        </w:rPr>
        <w:t>и </w:t>
      </w:r>
      <w:hyperlink r:id="rId13" w:tooltip="Маргарет Мид" w:history="1">
        <w:r w:rsidRPr="006F339A">
          <w:rPr>
            <w:rFonts w:eastAsia="Times New Roman"/>
            <w:lang w:eastAsia="ru-RU"/>
          </w:rPr>
          <w:t xml:space="preserve">Маргарет </w:t>
        </w:r>
        <w:proofErr w:type="spellStart"/>
        <w:r w:rsidRPr="006F339A">
          <w:rPr>
            <w:rFonts w:eastAsia="Times New Roman"/>
            <w:lang w:eastAsia="ru-RU"/>
          </w:rPr>
          <w:t>Мид</w:t>
        </w:r>
        <w:proofErr w:type="spellEnd"/>
      </w:hyperlink>
      <w:r>
        <w:rPr>
          <w:rFonts w:eastAsia="Times New Roman"/>
          <w:vertAlign w:val="superscript"/>
          <w:lang w:eastAsia="ru-RU"/>
        </w:rPr>
        <w:t xml:space="preserve"> </w:t>
      </w:r>
      <w:r w:rsidRPr="006F339A">
        <w:rPr>
          <w:rFonts w:eastAsia="Times New Roman"/>
          <w:lang w:eastAsia="ru-RU"/>
        </w:rPr>
        <w:t>во время исследования традиционных и менее развитых обществ.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>Классическим примером использования включенного наблюдения, стало исследование </w:t>
      </w:r>
      <w:proofErr w:type="spellStart"/>
      <w:r w:rsidR="00A6224A" w:rsidRPr="006F339A">
        <w:rPr>
          <w:rFonts w:eastAsia="Times New Roman"/>
          <w:lang w:eastAsia="ru-RU"/>
        </w:rPr>
        <w:fldChar w:fldCharType="begin"/>
      </w:r>
      <w:r w:rsidRPr="006F339A">
        <w:rPr>
          <w:rFonts w:eastAsia="Times New Roman"/>
          <w:lang w:eastAsia="ru-RU"/>
        </w:rPr>
        <w:instrText xml:space="preserve"> HYPERLINK "https://ru.wikipedia.org/wiki/%D0%A4%D0%B5%D1%81%D1%82%D0%B8%D0%BD%D0%B3%D0%B5%D1%80,_%D0%9B%D0%B5%D0%BE%D0%BD" \o "Фестингер, Леон" </w:instrText>
      </w:r>
      <w:r w:rsidR="00A6224A" w:rsidRPr="006F339A">
        <w:rPr>
          <w:rFonts w:eastAsia="Times New Roman"/>
          <w:lang w:eastAsia="ru-RU"/>
        </w:rPr>
        <w:fldChar w:fldCharType="separate"/>
      </w:r>
      <w:r w:rsidRPr="006F339A">
        <w:rPr>
          <w:rFonts w:eastAsia="Times New Roman"/>
          <w:lang w:eastAsia="ru-RU"/>
        </w:rPr>
        <w:t>Л.Фестингера</w:t>
      </w:r>
      <w:proofErr w:type="spellEnd"/>
      <w:r w:rsidR="00A6224A" w:rsidRPr="006F339A">
        <w:rPr>
          <w:rFonts w:eastAsia="Times New Roman"/>
          <w:lang w:eastAsia="ru-RU"/>
        </w:rPr>
        <w:fldChar w:fldCharType="end"/>
      </w:r>
      <w:r w:rsidRPr="006F339A">
        <w:rPr>
          <w:rFonts w:eastAsia="Times New Roman"/>
          <w:lang w:eastAsia="ru-RU"/>
        </w:rPr>
        <w:t> и его коллег, в котором они изучали жизнь членов секты приверженцев </w:t>
      </w:r>
      <w:hyperlink r:id="rId14" w:tooltip="Конец света" w:history="1">
        <w:r w:rsidRPr="006F339A">
          <w:rPr>
            <w:rFonts w:eastAsia="Times New Roman"/>
            <w:lang w:eastAsia="ru-RU"/>
          </w:rPr>
          <w:t>конца света</w:t>
        </w:r>
      </w:hyperlink>
      <w:r w:rsidRPr="006F339A">
        <w:rPr>
          <w:rFonts w:eastAsia="Times New Roman"/>
          <w:lang w:eastAsia="ru-RU"/>
        </w:rPr>
        <w:t>. </w:t>
      </w:r>
      <w:proofErr w:type="spellStart"/>
      <w:r w:rsidR="00A6224A" w:rsidRPr="006F339A">
        <w:rPr>
          <w:rFonts w:eastAsia="Times New Roman"/>
          <w:lang w:eastAsia="ru-RU"/>
        </w:rPr>
        <w:fldChar w:fldCharType="begin"/>
      </w:r>
      <w:r w:rsidRPr="006F339A">
        <w:rPr>
          <w:rFonts w:eastAsia="Times New Roman"/>
          <w:lang w:eastAsia="ru-RU"/>
        </w:rPr>
        <w:instrText xml:space="preserve"> HYPERLINK "https://ru.wikipedia.org/wiki/%D0%A4%D0%B5%D1%81%D1%82%D0%B8%D0%BD%D0%B3%D0%B5%D1%80,_%D0%9B%D0%B5%D0%BE%D0%BD" \o "Фестингер, Леон" </w:instrText>
      </w:r>
      <w:r w:rsidR="00A6224A" w:rsidRPr="006F339A">
        <w:rPr>
          <w:rFonts w:eastAsia="Times New Roman"/>
          <w:lang w:eastAsia="ru-RU"/>
        </w:rPr>
        <w:fldChar w:fldCharType="separate"/>
      </w:r>
      <w:r w:rsidRPr="006F339A">
        <w:rPr>
          <w:rFonts w:eastAsia="Times New Roman"/>
          <w:lang w:eastAsia="ru-RU"/>
        </w:rPr>
        <w:t>Фестингер</w:t>
      </w:r>
      <w:proofErr w:type="spellEnd"/>
      <w:r w:rsidR="00A6224A" w:rsidRPr="006F339A">
        <w:rPr>
          <w:rFonts w:eastAsia="Times New Roman"/>
          <w:lang w:eastAsia="ru-RU"/>
        </w:rPr>
        <w:fldChar w:fldCharType="end"/>
      </w:r>
      <w:r w:rsidRPr="006F339A">
        <w:rPr>
          <w:rFonts w:eastAsia="Times New Roman"/>
          <w:lang w:eastAsia="ru-RU"/>
        </w:rPr>
        <w:t xml:space="preserve"> и его коллеги предполагали, что единственный способ проникнуть в замкнутую общину верующих, враждебно воспринимавших внешнее окружение, заключался в том, чтобы стать полноправными членами секты, не раскрывая своих мотивов членам секты. Вскоре социологи, стремившиеся не влиять на жизнь сектантов и наблюдать за ними в естественных условиях (важная предпосылка этнографического метода), столкнулись с тем, что их присутствие воспринималось верующими как прямое подтверждение подлинности их откровения. Ситуация осложнялась тем, что один из ученых, </w:t>
      </w:r>
      <w:r w:rsidRPr="006F339A">
        <w:rPr>
          <w:rFonts w:eastAsia="Times New Roman"/>
          <w:lang w:eastAsia="ru-RU"/>
        </w:rPr>
        <w:lastRenderedPageBreak/>
        <w:t xml:space="preserve">стремясь придать большее правдоподобие своей «легенде», рассказал членам секты о якобы имевшемся у него опыте оккультной практики и сверхчувственного познания. Члены секты восприняли его «обращение» как важное событие. Таким образом, значительная часть «естественного» хода событий оказалась вольно или невольно сфабрикованной социологами. </w:t>
      </w:r>
    </w:p>
    <w:p w:rsidR="006F339A" w:rsidRPr="006F339A" w:rsidRDefault="006F339A" w:rsidP="00CA46D0">
      <w:pPr>
        <w:spacing w:after="0" w:line="240" w:lineRule="auto"/>
        <w:ind w:firstLine="709"/>
        <w:jc w:val="both"/>
        <w:outlineLvl w:val="1"/>
        <w:rPr>
          <w:rFonts w:eastAsia="Times New Roman"/>
          <w:bCs/>
          <w:lang w:eastAsia="ru-RU"/>
        </w:rPr>
      </w:pPr>
      <w:r w:rsidRPr="006F339A">
        <w:rPr>
          <w:rFonts w:eastAsia="Times New Roman"/>
          <w:bCs/>
          <w:lang w:eastAsia="ru-RU"/>
        </w:rPr>
        <w:t>Преимущества и недостатки метода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 xml:space="preserve">Некоторые исследователи полагают, что преимущества включенного наблюдения связаны с возможностью уточнения и усовершенствования теоретических понятий в ходе непосредственного взаимодействия исследователя с описываемой им реальностью, что особенно существенно в том случае, когда сам исследователь исходно не принадлежит к изучаемой культуре или сообществу. 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>Есть мнение, что метод включённого наблюдения в некоторых обстоятельствах не может быть использован в полной мере, что показал проведённым американским социальным психологом </w:t>
      </w:r>
      <w:hyperlink r:id="rId15" w:tooltip="Зимбардо, Филипп" w:history="1">
        <w:r w:rsidRPr="006F339A">
          <w:rPr>
            <w:rFonts w:eastAsia="Times New Roman"/>
            <w:lang w:eastAsia="ru-RU"/>
          </w:rPr>
          <w:t xml:space="preserve">Филиппом </w:t>
        </w:r>
        <w:proofErr w:type="spellStart"/>
        <w:r w:rsidRPr="006F339A">
          <w:rPr>
            <w:rFonts w:eastAsia="Times New Roman"/>
            <w:lang w:eastAsia="ru-RU"/>
          </w:rPr>
          <w:t>Зимбардо</w:t>
        </w:r>
        <w:proofErr w:type="spellEnd"/>
      </w:hyperlink>
      <w:r w:rsidRPr="006F339A">
        <w:rPr>
          <w:rFonts w:eastAsia="Times New Roman"/>
          <w:lang w:eastAsia="ru-RU"/>
        </w:rPr>
        <w:t> «</w:t>
      </w:r>
      <w:proofErr w:type="spellStart"/>
      <w:r w:rsidR="00A6224A" w:rsidRPr="006F339A">
        <w:rPr>
          <w:rFonts w:eastAsia="Times New Roman"/>
          <w:lang w:eastAsia="ru-RU"/>
        </w:rPr>
        <w:fldChar w:fldCharType="begin"/>
      </w:r>
      <w:r w:rsidRPr="006F339A">
        <w:rPr>
          <w:rFonts w:eastAsia="Times New Roman"/>
          <w:lang w:eastAsia="ru-RU"/>
        </w:rPr>
        <w:instrText xml:space="preserve"> HYPERLINK "https://ru.wikipedia.org/wiki/%D0%A1%D1%82%D1%8D%D0%BD%D1%84%D0%BE%D1%80%D0%B4%D1%81%D0%BA%D0%B8%D0%B9_%D1%82%D1%8E%D1%80%D0%B5%D0%BC%D0%BD%D1%8B%D0%B9_%D1%8D%D0%BA%D1%81%D0%BF%D0%B5%D1%80%D0%B8%D0%BC%D0%B5%D0%BD%D1%82" \o "Стэнфордский тюремный эксперимент" </w:instrText>
      </w:r>
      <w:r w:rsidR="00A6224A" w:rsidRPr="006F339A">
        <w:rPr>
          <w:rFonts w:eastAsia="Times New Roman"/>
          <w:lang w:eastAsia="ru-RU"/>
        </w:rPr>
        <w:fldChar w:fldCharType="separate"/>
      </w:r>
      <w:r w:rsidRPr="006F339A">
        <w:rPr>
          <w:rFonts w:eastAsia="Times New Roman"/>
          <w:lang w:eastAsia="ru-RU"/>
        </w:rPr>
        <w:t>Стэнфордский</w:t>
      </w:r>
      <w:proofErr w:type="spellEnd"/>
      <w:r w:rsidRPr="006F339A">
        <w:rPr>
          <w:rFonts w:eastAsia="Times New Roman"/>
          <w:lang w:eastAsia="ru-RU"/>
        </w:rPr>
        <w:t xml:space="preserve"> тюремный эксперимент</w:t>
      </w:r>
      <w:r w:rsidR="00A6224A" w:rsidRPr="006F339A">
        <w:rPr>
          <w:rFonts w:eastAsia="Times New Roman"/>
          <w:lang w:eastAsia="ru-RU"/>
        </w:rPr>
        <w:fldChar w:fldCharType="end"/>
      </w:r>
      <w:r w:rsidRPr="006F339A">
        <w:rPr>
          <w:rFonts w:eastAsia="Times New Roman"/>
          <w:lang w:eastAsia="ru-RU"/>
        </w:rPr>
        <w:t>».</w:t>
      </w:r>
    </w:p>
    <w:p w:rsidR="006F339A" w:rsidRPr="006F339A" w:rsidRDefault="006F339A" w:rsidP="00CA46D0">
      <w:pPr>
        <w:spacing w:after="0" w:line="240" w:lineRule="auto"/>
        <w:ind w:firstLine="709"/>
        <w:jc w:val="both"/>
      </w:pPr>
      <w:r w:rsidRPr="006F339A">
        <w:rPr>
          <w:shd w:val="clear" w:color="auto" w:fill="FFFFFF"/>
        </w:rPr>
        <w:t xml:space="preserve">Существует также этический аспект, поскольку исследователь не всегда может предупреждать изучаемых им людей о том, что он за ними наблюдает, а делать это скрытно, например, для того, чтобы их поведение оставалось естественным. В данном случае речь идет о так называемом эффекте </w:t>
      </w:r>
      <w:proofErr w:type="spellStart"/>
      <w:r w:rsidRPr="006F339A">
        <w:rPr>
          <w:shd w:val="clear" w:color="auto" w:fill="FFFFFF"/>
        </w:rPr>
        <w:t>Хоуторна</w:t>
      </w:r>
      <w:proofErr w:type="spellEnd"/>
      <w:r w:rsidRPr="006F339A">
        <w:rPr>
          <w:shd w:val="clear" w:color="auto" w:fill="FFFFFF"/>
        </w:rPr>
        <w:t xml:space="preserve">. </w:t>
      </w:r>
      <w:proofErr w:type="spellStart"/>
      <w:r w:rsidRPr="006F339A">
        <w:rPr>
          <w:shd w:val="clear" w:color="auto" w:fill="FFFFFF"/>
        </w:rPr>
        <w:t>Хоуторн</w:t>
      </w:r>
      <w:proofErr w:type="spellEnd"/>
      <w:r w:rsidRPr="006F339A">
        <w:rPr>
          <w:shd w:val="clear" w:color="auto" w:fill="FFFFFF"/>
        </w:rPr>
        <w:t xml:space="preserve"> провел ряд исследований, в которых показал, что исследователь может оказывать влияние на результаты включенного наблюдения, так как между ним и исследуемыми могут завязываться дружеские отношения или просто потому, что люди знали, что находятся под наблюдением и корректировали свое поведение.</w:t>
      </w:r>
    </w:p>
    <w:p w:rsidR="006F339A" w:rsidRDefault="006F339A" w:rsidP="00CA46D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Verdana" w:hAnsi="Verdana"/>
          <w:color w:val="666666"/>
          <w:sz w:val="18"/>
          <w:szCs w:val="18"/>
        </w:rPr>
      </w:pPr>
    </w:p>
    <w:p w:rsidR="006F339A" w:rsidRPr="006F339A" w:rsidRDefault="006F339A" w:rsidP="00CA46D0">
      <w:pPr>
        <w:spacing w:after="0" w:line="240" w:lineRule="auto"/>
        <w:ind w:firstLine="709"/>
        <w:jc w:val="both"/>
        <w:outlineLvl w:val="1"/>
        <w:rPr>
          <w:rFonts w:eastAsia="Times New Roman"/>
          <w:bCs/>
          <w:lang w:eastAsia="ru-RU"/>
        </w:rPr>
      </w:pPr>
      <w:r w:rsidRPr="006F339A">
        <w:rPr>
          <w:rFonts w:eastAsia="Times New Roman"/>
          <w:bCs/>
          <w:lang w:eastAsia="ru-RU"/>
        </w:rPr>
        <w:t xml:space="preserve"> Виды включенного наблюдения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bCs/>
          <w:lang w:eastAsia="ru-RU"/>
        </w:rPr>
        <w:t>Открытое наблюдение.</w:t>
      </w:r>
      <w:r w:rsidRPr="006F339A">
        <w:rPr>
          <w:rFonts w:eastAsia="Times New Roman"/>
          <w:lang w:eastAsia="ru-RU"/>
        </w:rPr>
        <w:t> Исследователь, не скрывая своей роли, с согласия группы наблюдает за их жизнью в течение определенного времени, имея возможность общаться с его членами, участвовать в обсуждении различных проблем. Такому наблюдателю необходимо умение быстро и эффективно устанавливать контакт с незнакомым сообществом, а также он должен быть общительным, доброжелательным, тактичным, сдержанным и толерантным.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bCs/>
          <w:lang w:eastAsia="ru-RU"/>
        </w:rPr>
        <w:t>Скрытое наблюдение(инкогнито).</w:t>
      </w:r>
      <w:r w:rsidRPr="006F339A">
        <w:rPr>
          <w:rFonts w:eastAsia="Times New Roman"/>
          <w:lang w:eastAsia="ru-RU"/>
        </w:rPr>
        <w:t> От исследуемой группы скрывается факт наблюдения за ней, члены группы не имеют представления о том, что за ними наблюдают. Данный вид наблюдения редко используется на практике из-за сложности в организации и моральной и юридической правомерности.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proofErr w:type="spellStart"/>
      <w:r w:rsidRPr="006F339A">
        <w:rPr>
          <w:rFonts w:eastAsia="Times New Roman"/>
          <w:bCs/>
          <w:lang w:eastAsia="ru-RU"/>
        </w:rPr>
        <w:t>Нестандартизированное</w:t>
      </w:r>
      <w:proofErr w:type="spellEnd"/>
      <w:r w:rsidRPr="006F339A">
        <w:rPr>
          <w:rFonts w:eastAsia="Times New Roman"/>
          <w:bCs/>
          <w:lang w:eastAsia="ru-RU"/>
        </w:rPr>
        <w:t>(неконтролируемое).</w:t>
      </w:r>
      <w:r w:rsidRPr="006F339A">
        <w:rPr>
          <w:rFonts w:eastAsia="Times New Roman"/>
          <w:lang w:eastAsia="ru-RU"/>
        </w:rPr>
        <w:t> Исследователь руководствуется только общим планом исследования, он не имеет четко установленной регламентации действия. Используется на начальных этапах разработки программы исследования, для уточнения его проблематики и разработки гипотез. Для реализации такого вида включенного наблюдения требуются опытные специалисты.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bCs/>
          <w:lang w:eastAsia="ru-RU"/>
        </w:rPr>
        <w:lastRenderedPageBreak/>
        <w:t>Стандартизированное (контролируемое).</w:t>
      </w:r>
      <w:r w:rsidRPr="006F339A">
        <w:rPr>
          <w:rFonts w:eastAsia="Times New Roman"/>
          <w:lang w:eastAsia="ru-RU"/>
        </w:rPr>
        <w:t> Исследователь руководствуется детальными предписаниями по организации процесса исследования, его результаты фиксируются по установленный форме. Применяется во время экспериментальных или аналитических исследованиях, которые проводятся по тщательной, заранее разработанной программе исследований, включающей в себя полный регламент процедура сбора данных</w:t>
      </w:r>
    </w:p>
    <w:p w:rsidR="006F339A" w:rsidRPr="006F339A" w:rsidRDefault="006F339A" w:rsidP="00CA46D0">
      <w:pPr>
        <w:spacing w:after="0" w:line="240" w:lineRule="auto"/>
        <w:ind w:firstLine="709"/>
        <w:jc w:val="both"/>
        <w:outlineLvl w:val="1"/>
        <w:rPr>
          <w:rFonts w:eastAsia="Times New Roman"/>
          <w:bCs/>
          <w:lang w:eastAsia="ru-RU"/>
        </w:rPr>
      </w:pPr>
      <w:r w:rsidRPr="006F339A">
        <w:rPr>
          <w:rFonts w:eastAsia="Times New Roman"/>
          <w:bCs/>
          <w:lang w:eastAsia="ru-RU"/>
        </w:rPr>
        <w:t>Сфера применения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 xml:space="preserve">Применение в практике социологических наблюдений метода включенного исследования способствует «борьбе за легитимное видение социального мира» 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 xml:space="preserve">Большой популярностью включенное наблюдение пользуется в журналистике и считается одной из основ журналистского творчества. Исследования </w:t>
      </w:r>
      <w:proofErr w:type="spellStart"/>
      <w:r w:rsidRPr="006F339A">
        <w:rPr>
          <w:rFonts w:eastAsia="Times New Roman"/>
          <w:lang w:eastAsia="ru-RU"/>
        </w:rPr>
        <w:t>медиа</w:t>
      </w:r>
      <w:proofErr w:type="spellEnd"/>
      <w:r w:rsidRPr="006F339A">
        <w:rPr>
          <w:rFonts w:eastAsia="Times New Roman"/>
          <w:lang w:eastAsia="ru-RU"/>
        </w:rPr>
        <w:t xml:space="preserve"> показали, что репортаж, написанный с помощью метода «включенного наблюдения» вызывает у читателя больший отклик, чем репортаж выполненный более стандартными методами журналистики.</w:t>
      </w:r>
    </w:p>
    <w:p w:rsidR="006F339A" w:rsidRPr="006F339A" w:rsidRDefault="006F339A" w:rsidP="00CA46D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F339A">
        <w:rPr>
          <w:rFonts w:eastAsia="Times New Roman"/>
          <w:lang w:eastAsia="ru-RU"/>
        </w:rPr>
        <w:t xml:space="preserve">Некоторые виды наблюдения могут представлять собой промежуточный вариант между включенным наблюдением и </w:t>
      </w:r>
      <w:proofErr w:type="spellStart"/>
      <w:r w:rsidRPr="006F339A">
        <w:rPr>
          <w:rFonts w:eastAsia="Times New Roman"/>
          <w:lang w:eastAsia="ru-RU"/>
        </w:rPr>
        <w:t>невключенным</w:t>
      </w:r>
      <w:proofErr w:type="spellEnd"/>
      <w:r w:rsidRPr="006F339A">
        <w:rPr>
          <w:rFonts w:eastAsia="Times New Roman"/>
          <w:lang w:eastAsia="ru-RU"/>
        </w:rPr>
        <w:t xml:space="preserve">. Например, наблюдение педагогом класса во время занятий, исследование психотерапевтом его пациентов: в данных исследованиях наблюдатель включен в ситуацию иначе, чем наблюдаемые индивиды, их позиции «не равноправны» с точки зрения управления ситуацией. </w:t>
      </w:r>
    </w:p>
    <w:p w:rsidR="00C0530A" w:rsidRPr="006F339A" w:rsidRDefault="00C0530A" w:rsidP="00CA46D0">
      <w:pPr>
        <w:spacing w:after="0" w:line="240" w:lineRule="auto"/>
        <w:ind w:firstLine="709"/>
        <w:jc w:val="both"/>
      </w:pPr>
    </w:p>
    <w:sectPr w:rsidR="00C0530A" w:rsidRPr="006F339A" w:rsidSect="00C05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83AD2"/>
    <w:multiLevelType w:val="hybridMultilevel"/>
    <w:tmpl w:val="8A50AB12"/>
    <w:lvl w:ilvl="0" w:tplc="A7389180">
      <w:start w:val="1"/>
      <w:numFmt w:val="decimal"/>
      <w:pStyle w:val="14"/>
      <w:lvlText w:val="Тема %1."/>
      <w:lvlJc w:val="left"/>
      <w:pPr>
        <w:tabs>
          <w:tab w:val="num" w:pos="2098"/>
        </w:tabs>
        <w:ind w:left="851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6A25A9"/>
    <w:multiLevelType w:val="multilevel"/>
    <w:tmpl w:val="104457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B670E9"/>
    <w:multiLevelType w:val="multilevel"/>
    <w:tmpl w:val="E4E01D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F217BA"/>
    <w:multiLevelType w:val="multilevel"/>
    <w:tmpl w:val="F2BEF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26F7"/>
    <w:rsid w:val="00214618"/>
    <w:rsid w:val="00621121"/>
    <w:rsid w:val="006F339A"/>
    <w:rsid w:val="008B1E0B"/>
    <w:rsid w:val="008E5DB1"/>
    <w:rsid w:val="00A6224A"/>
    <w:rsid w:val="00AE0EC8"/>
    <w:rsid w:val="00C0530A"/>
    <w:rsid w:val="00C74F7C"/>
    <w:rsid w:val="00CA46D0"/>
    <w:rsid w:val="00F1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7"/>
  </w:style>
  <w:style w:type="paragraph" w:styleId="1">
    <w:name w:val="heading 1"/>
    <w:basedOn w:val="a"/>
    <w:link w:val="10"/>
    <w:uiPriority w:val="9"/>
    <w:qFormat/>
    <w:rsid w:val="006F339A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F339A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F12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126F7"/>
    <w:rPr>
      <w:rFonts w:eastAsia="Times New Roman"/>
      <w:sz w:val="24"/>
      <w:szCs w:val="20"/>
      <w:lang w:eastAsia="ru-RU"/>
    </w:rPr>
  </w:style>
  <w:style w:type="paragraph" w:customStyle="1" w:styleId="14">
    <w:name w:val="Стиль 1Заголовок 4 + Черный"/>
    <w:basedOn w:val="a"/>
    <w:link w:val="140"/>
    <w:rsid w:val="00F126F7"/>
    <w:pPr>
      <w:keepNext/>
      <w:numPr>
        <w:numId w:val="1"/>
      </w:numPr>
      <w:overflowPunct w:val="0"/>
      <w:autoSpaceDE w:val="0"/>
      <w:autoSpaceDN w:val="0"/>
      <w:adjustRightInd w:val="0"/>
      <w:spacing w:before="120" w:after="60" w:line="240" w:lineRule="auto"/>
      <w:jc w:val="center"/>
      <w:textAlignment w:val="baseline"/>
      <w:outlineLvl w:val="1"/>
    </w:pPr>
    <w:rPr>
      <w:rFonts w:eastAsia="Times New Roman" w:cs="Arial"/>
      <w:bCs/>
      <w:color w:val="000000"/>
      <w:lang w:eastAsia="ru-RU"/>
    </w:rPr>
  </w:style>
  <w:style w:type="character" w:customStyle="1" w:styleId="140">
    <w:name w:val="Стиль 1Заголовок 4 + Черный Знак"/>
    <w:basedOn w:val="a0"/>
    <w:link w:val="14"/>
    <w:rsid w:val="00F126F7"/>
    <w:rPr>
      <w:rFonts w:eastAsia="Times New Roman" w:cs="Arial"/>
      <w:bCs/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F339A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F339A"/>
    <w:rPr>
      <w:rFonts w:eastAsia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F339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339A"/>
  </w:style>
  <w:style w:type="character" w:styleId="a4">
    <w:name w:val="Hyperlink"/>
    <w:basedOn w:val="a0"/>
    <w:uiPriority w:val="99"/>
    <w:semiHidden/>
    <w:unhideWhenUsed/>
    <w:rsid w:val="006F339A"/>
    <w:rPr>
      <w:color w:val="0000FF"/>
      <w:u w:val="single"/>
    </w:rPr>
  </w:style>
  <w:style w:type="character" w:customStyle="1" w:styleId="toctoggle">
    <w:name w:val="toctoggle"/>
    <w:basedOn w:val="a0"/>
    <w:rsid w:val="006F339A"/>
  </w:style>
  <w:style w:type="character" w:customStyle="1" w:styleId="tocnumber">
    <w:name w:val="tocnumber"/>
    <w:basedOn w:val="a0"/>
    <w:rsid w:val="006F339A"/>
  </w:style>
  <w:style w:type="character" w:customStyle="1" w:styleId="toctext">
    <w:name w:val="toctext"/>
    <w:basedOn w:val="a0"/>
    <w:rsid w:val="006F339A"/>
  </w:style>
  <w:style w:type="character" w:customStyle="1" w:styleId="mw-headline">
    <w:name w:val="mw-headline"/>
    <w:basedOn w:val="a0"/>
    <w:rsid w:val="006F33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95961">
                  <w:marLeft w:val="0"/>
                  <w:marRight w:val="0"/>
                  <w:marTop w:val="0"/>
                  <w:marBottom w:val="0"/>
                  <w:divBdr>
                    <w:top w:val="single" w:sz="8" w:space="4" w:color="AAAAAA"/>
                    <w:left w:val="single" w:sz="8" w:space="4" w:color="AAAAAA"/>
                    <w:bottom w:val="single" w:sz="8" w:space="4" w:color="AAAAAA"/>
                    <w:right w:val="single" w:sz="8" w:space="4" w:color="AAAAAA"/>
                  </w:divBdr>
                  <w:divsChild>
                    <w:div w:id="78696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1%86%D0%B8%D0%B0%D0%BB%D1%8C%D0%BD%D0%B0%D1%8F_%D0%B3%D1%80%D1%83%D0%BF%D0%BF%D0%B0" TargetMode="External"/><Relationship Id="rId13" Type="http://schemas.openxmlformats.org/officeDocument/2006/relationships/hyperlink" Target="https://ru.wikipedia.org/wiki/%D0%9C%D0%B0%D1%80%D0%B3%D0%B0%D1%80%D0%B5%D1%82_%D0%9C%D0%B8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1%80%D0%B5%D0%B0%D0%BB" TargetMode="External"/><Relationship Id="rId12" Type="http://schemas.openxmlformats.org/officeDocument/2006/relationships/hyperlink" Target="https://ru.wikipedia.org/wiki/%D0%AD%D0%B2%D0%B0%D0%BD%D1%81-%D0%9F%D1%80%D0%B8%D1%82%D1%87%D0%B0%D1%80%D0%B4,_%D0%AD%D0%B4%D0%B2%D0%B0%D1%80%D0%B4_%D0%AD%D0%B2%D0%B0%D0%BD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E%D0%BB%D0%B5%D0%B2%D1%8B%D0%B5_%D1%80%D0%B0%D0%B1%D0%BE%D1%82%D1%8B" TargetMode="External"/><Relationship Id="rId11" Type="http://schemas.openxmlformats.org/officeDocument/2006/relationships/hyperlink" Target="https://ru.wikipedia.org/wiki/%D0%9C%D0%B0%D0%BB%D0%B8%D0%BD%D0%BE%D0%B2%D1%81%D0%BA%D0%B8%D0%B9,_%D0%91%D1%80%D0%BE%D0%BD%D0%B8%D1%81%D0%BB%D0%B0%D0%B2_%D0%9A%D0%B0%D1%81%D0%BF%D0%B0%D1%80" TargetMode="External"/><Relationship Id="rId5" Type="http://schemas.openxmlformats.org/officeDocument/2006/relationships/hyperlink" Target="https://ru.wikipedia.org/wiki/%D0%90%D0%BD%D0%B3%D0%BB%D0%B8%D0%B9%D1%81%D0%BA%D0%B8%D0%B9_%D1%8F%D0%B7%D1%8B%D0%BA" TargetMode="External"/><Relationship Id="rId15" Type="http://schemas.openxmlformats.org/officeDocument/2006/relationships/hyperlink" Target="https://ru.wikipedia.org/wiki/%D0%97%D0%B8%D0%BC%D0%B1%D0%B0%D1%80%D0%B4%D0%BE,_%D0%A4%D0%B8%D0%BB%D0%B8%D0%BF%D0%BF" TargetMode="External"/><Relationship Id="rId10" Type="http://schemas.openxmlformats.org/officeDocument/2006/relationships/hyperlink" Target="https://ru.wikipedia.org/wiki/%D0%9A%D1%83%D1%88%D0%B8%D0%BD%D0%B3,_%D0%A4%D1%80%D1%8D%D0%BD%D0%BA_%D0%93%D0%B0%D0%BC%D0%B8%D0%BB%D1%8C%D1%82%D0%BE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D%D0%BA%D1%81%D0%BF%D0%B5%D1%80%D0%B8%D0%BC%D0%B5%D0%BD%D1%82" TargetMode="External"/><Relationship Id="rId14" Type="http://schemas.openxmlformats.org/officeDocument/2006/relationships/hyperlink" Target="https://ru.wikipedia.org/wiki/%D0%9A%D0%BE%D0%BD%D0%B5%D1%86_%D1%81%D0%B2%D0%B5%D1%8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5</cp:revision>
  <dcterms:created xsi:type="dcterms:W3CDTF">2017-01-25T07:38:00Z</dcterms:created>
  <dcterms:modified xsi:type="dcterms:W3CDTF">2017-02-20T18:01:00Z</dcterms:modified>
</cp:coreProperties>
</file>